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310" w:rsidRPr="00C01310" w:rsidRDefault="00FC64DB" w:rsidP="00151569">
      <w:pPr>
        <w:jc w:val="right"/>
        <w:rPr>
          <w:rStyle w:val="a3"/>
          <w:b w:val="0"/>
        </w:rPr>
      </w:pPr>
      <w:r>
        <w:rPr>
          <w:rStyle w:val="a3"/>
          <w:b w:val="0"/>
        </w:rPr>
        <w:t>Приложение №</w:t>
      </w:r>
      <w:r w:rsidR="007A6420" w:rsidRPr="00C01310">
        <w:rPr>
          <w:rStyle w:val="a3"/>
          <w:b w:val="0"/>
        </w:rPr>
        <w:t> </w:t>
      </w:r>
      <w:r w:rsidR="008D1A13" w:rsidRPr="00C01310">
        <w:rPr>
          <w:rStyle w:val="a3"/>
          <w:b w:val="0"/>
        </w:rPr>
        <w:t>1</w:t>
      </w:r>
      <w:r w:rsidR="007A6420" w:rsidRPr="00C01310">
        <w:rPr>
          <w:rStyle w:val="a3"/>
          <w:b w:val="0"/>
        </w:rPr>
        <w:t xml:space="preserve"> </w:t>
      </w:r>
    </w:p>
    <w:p w:rsidR="00151569" w:rsidRPr="00427A78" w:rsidRDefault="00151569" w:rsidP="00151569">
      <w:pPr>
        <w:jc w:val="right"/>
      </w:pPr>
      <w:r w:rsidRPr="00427A78">
        <w:t>к Учетной политике управления образования</w:t>
      </w:r>
    </w:p>
    <w:p w:rsidR="00151569" w:rsidRPr="00427A78" w:rsidRDefault="00151569" w:rsidP="00151569">
      <w:pPr>
        <w:jc w:val="right"/>
      </w:pPr>
      <w:r w:rsidRPr="00427A78">
        <w:t xml:space="preserve"> администрации Кондинского района</w:t>
      </w:r>
    </w:p>
    <w:p w:rsidR="00151569" w:rsidRPr="00427A78" w:rsidRDefault="00151569" w:rsidP="00151569">
      <w:pPr>
        <w:jc w:val="right"/>
      </w:pPr>
      <w:r w:rsidRPr="00427A78">
        <w:t xml:space="preserve"> для целей бухгалтерского учета</w:t>
      </w:r>
    </w:p>
    <w:p w:rsidR="007A6420" w:rsidRDefault="007A6420">
      <w:pPr>
        <w:ind w:firstLine="698"/>
        <w:jc w:val="right"/>
      </w:pPr>
      <w:r>
        <w:rPr>
          <w:rStyle w:val="a3"/>
        </w:rPr>
        <w:br/>
      </w:r>
    </w:p>
    <w:p w:rsidR="007A6420" w:rsidRDefault="007A6420">
      <w:pPr>
        <w:ind w:firstLine="698"/>
        <w:jc w:val="right"/>
      </w:pPr>
    </w:p>
    <w:p w:rsidR="007A6420" w:rsidRPr="00BC3332" w:rsidRDefault="007A6420" w:rsidP="007A6420">
      <w:pPr>
        <w:pStyle w:val="1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Структура </w:t>
      </w:r>
      <w:r w:rsidR="00C01310">
        <w:rPr>
          <w:rFonts w:ascii="Times New Roman" w:hAnsi="Times New Roman"/>
          <w:b w:val="0"/>
          <w:color w:val="auto"/>
          <w:sz w:val="28"/>
          <w:szCs w:val="28"/>
        </w:rPr>
        <w:t>р</w:t>
      </w:r>
      <w:r w:rsidRPr="002F71C3">
        <w:rPr>
          <w:rFonts w:ascii="Times New Roman" w:hAnsi="Times New Roman"/>
          <w:b w:val="0"/>
          <w:color w:val="auto"/>
          <w:sz w:val="28"/>
          <w:szCs w:val="28"/>
        </w:rPr>
        <w:t>абоч</w:t>
      </w:r>
      <w:r>
        <w:rPr>
          <w:rFonts w:ascii="Times New Roman" w:hAnsi="Times New Roman"/>
          <w:b w:val="0"/>
          <w:color w:val="auto"/>
          <w:sz w:val="28"/>
          <w:szCs w:val="28"/>
        </w:rPr>
        <w:t>его</w:t>
      </w:r>
      <w:r w:rsidRPr="002F71C3">
        <w:rPr>
          <w:rFonts w:ascii="Times New Roman" w:hAnsi="Times New Roman"/>
          <w:b w:val="0"/>
          <w:color w:val="auto"/>
          <w:sz w:val="28"/>
          <w:szCs w:val="28"/>
        </w:rPr>
        <w:t xml:space="preserve"> план</w:t>
      </w:r>
      <w:r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Pr="002F71C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2F71C3">
        <w:rPr>
          <w:rFonts w:ascii="Times New Roman" w:hAnsi="Times New Roman"/>
          <w:b w:val="0"/>
          <w:color w:val="auto"/>
          <w:sz w:val="28"/>
          <w:szCs w:val="28"/>
        </w:rPr>
        <w:br/>
      </w:r>
      <w:r>
        <w:rPr>
          <w:rFonts w:ascii="Times New Roman" w:hAnsi="Times New Roman"/>
          <w:b w:val="0"/>
          <w:color w:val="auto"/>
          <w:sz w:val="28"/>
          <w:szCs w:val="28"/>
        </w:rPr>
        <w:t>счетов бухгалтерского учета</w:t>
      </w:r>
    </w:p>
    <w:p w:rsidR="007A6420" w:rsidRDefault="007A642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0"/>
        <w:gridCol w:w="1120"/>
        <w:gridCol w:w="1120"/>
        <w:gridCol w:w="280"/>
        <w:gridCol w:w="560"/>
        <w:gridCol w:w="840"/>
        <w:gridCol w:w="840"/>
        <w:gridCol w:w="140"/>
        <w:gridCol w:w="980"/>
        <w:gridCol w:w="140"/>
        <w:gridCol w:w="980"/>
        <w:gridCol w:w="140"/>
        <w:gridCol w:w="700"/>
        <w:gridCol w:w="840"/>
        <w:gridCol w:w="840"/>
      </w:tblGrid>
      <w:tr w:rsidR="007A6420" w:rsidRPr="00371123">
        <w:tc>
          <w:tcPr>
            <w:tcW w:w="43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Наименование счета</w:t>
            </w:r>
          </w:p>
        </w:tc>
        <w:tc>
          <w:tcPr>
            <w:tcW w:w="95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Номер счета</w:t>
            </w:r>
          </w:p>
        </w:tc>
      </w:tr>
      <w:tr w:rsidR="007A6420" w:rsidRPr="00371123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</w:tr>
      <w:tr w:rsidR="007A6420" w:rsidRPr="00371123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аналитический по </w:t>
            </w:r>
            <w:hyperlink r:id="rId5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БК</w:t>
              </w:r>
            </w:hyperlink>
          </w:p>
          <w:p w:rsidR="007A6420" w:rsidRPr="00371123" w:rsidRDefault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10001" w:history="1">
              <w:r w:rsidR="007A6420"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вида деятельности</w:t>
            </w:r>
          </w:p>
        </w:tc>
        <w:tc>
          <w:tcPr>
            <w:tcW w:w="4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синтетического счета</w:t>
            </w:r>
          </w:p>
        </w:tc>
        <w:tc>
          <w:tcPr>
            <w:tcW w:w="25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аналитический по </w:t>
            </w:r>
            <w:hyperlink r:id="rId6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КОСГУ</w:t>
              </w:r>
            </w:hyperlink>
          </w:p>
        </w:tc>
      </w:tr>
      <w:tr w:rsidR="007A6420" w:rsidRPr="00371123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объекта учета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группы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</w:p>
        </w:tc>
        <w:tc>
          <w:tcPr>
            <w:tcW w:w="25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6420" w:rsidRPr="00371123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номер разряда счета</w:t>
            </w:r>
          </w:p>
        </w:tc>
      </w:tr>
      <w:tr w:rsidR="007A6420" w:rsidRPr="00371123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1-17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A6420" w:rsidRPr="00371123">
        <w:tc>
          <w:tcPr>
            <w:tcW w:w="138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sub_100100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БАЛАНСОВЫЕ СЧЕТА</w:t>
            </w:r>
            <w:bookmarkEnd w:id="0"/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sub_1100"/>
            <w:r w:rsidRPr="00371123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Раздел 1. НЕФИНАНСОВЫЕ АКТИВЫ</w:t>
            </w:r>
            <w:bookmarkEnd w:id="1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 - иное движимое имущество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sub_1134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2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стоимости инвентаря производственного и хозяйственного - иного </w:t>
            </w: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основные средства - иное движимое имущество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стоимости прочих основных средств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sub_1142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3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Амортизация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Амортизация инвестиционной недвижимости - недвижимого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Амортизация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стоимости машин и оборудования - иного движимого имущества учреждения за счет амортизации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sub_110159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4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стоимости инвентаря производственного и хозяйственного - иного движимого имущества учреждения за счет амортизации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стоимости прочих основных средств - иного движимого имущества учреждения за счет амортизации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sub_110161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5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Материальные запасы </w:t>
            </w:r>
            <w:hyperlink w:anchor="sub_1000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Материальные запасы - иное движимое имущество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Медикаменты и перевязочные средства - иное движимое имущество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стоимости медикаментов и перевязочных средств - иного движимого </w:t>
            </w: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Уменьшение стоимости медикаментов и перевязочных средств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Мягкий инвентарь - иное движимое имущество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sub_10536000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Прочие материальные запасы - иное движимое имущество учреждения</w:t>
            </w:r>
            <w:bookmarkEnd w:id="6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Вложения в нефинансовые активы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Вложения в иное движимое имущество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Вложения в основные средства - иное движимое имущество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вложений в основные средства - иное движимое имущество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вложений в основные средства - иное движимое имущество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Вложения в материальные запасы - иное движимое имущество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sub_110171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7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вложений в материальные запасы - иное движимое имущество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вложений в материальные запасы - иное движимое имущество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sub_110172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8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896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C01896" w:rsidRDefault="00C01896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01896">
              <w:rPr>
                <w:rStyle w:val="a3"/>
                <w:rFonts w:ascii="Times New Roman" w:hAnsi="Times New Roman"/>
                <w:b w:val="0"/>
                <w:color w:val="auto"/>
                <w:sz w:val="20"/>
                <w:szCs w:val="20"/>
              </w:rPr>
              <w:t>Право пользования нежилыми помещениями (зданиями и сооружениями)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C0189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C0189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C0189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C0189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C0189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C0189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C0189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896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C01896" w:rsidRDefault="00C01896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01896">
              <w:rPr>
                <w:rStyle w:val="a3"/>
                <w:rFonts w:ascii="Times New Roman" w:hAnsi="Times New Roman"/>
                <w:b w:val="0"/>
                <w:color w:val="auto"/>
                <w:sz w:val="20"/>
                <w:szCs w:val="20"/>
              </w:rPr>
              <w:t>Право пользования машинами и оборудованием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1896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C01896" w:rsidRDefault="00C01896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01896">
              <w:rPr>
                <w:rStyle w:val="a3"/>
                <w:rFonts w:ascii="Times New Roman" w:hAnsi="Times New Roman"/>
                <w:b w:val="0"/>
                <w:color w:val="auto"/>
                <w:sz w:val="20"/>
                <w:szCs w:val="20"/>
              </w:rPr>
              <w:t>Право пользования инвентарем производственным и хозяйственным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896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94689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d"/>
              <w:rPr>
                <w:rStyle w:val="a3"/>
                <w:rFonts w:ascii="Times New Roman" w:hAnsi="Times New Roman"/>
                <w:color w:val="auto"/>
                <w:sz w:val="20"/>
                <w:szCs w:val="20"/>
              </w:rPr>
            </w:pPr>
            <w:r w:rsidRPr="00C94689">
              <w:rPr>
                <w:rStyle w:val="a3"/>
                <w:rFonts w:ascii="Times New Roman" w:hAnsi="Times New Roman"/>
                <w:color w:val="auto"/>
                <w:sz w:val="20"/>
                <w:szCs w:val="20"/>
              </w:rPr>
              <w:t xml:space="preserve">Права пользования нематериальными </w:t>
            </w:r>
            <w:r w:rsidRPr="00C94689">
              <w:rPr>
                <w:rStyle w:val="a3"/>
                <w:rFonts w:ascii="Times New Roman" w:hAnsi="Times New Roman"/>
                <w:color w:val="auto"/>
                <w:sz w:val="20"/>
                <w:szCs w:val="20"/>
              </w:rPr>
              <w:lastRenderedPageBreak/>
              <w:t>активами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94689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d"/>
              <w:rPr>
                <w:rStyle w:val="a3"/>
                <w:rFonts w:ascii="Times New Roman" w:hAnsi="Times New Roman"/>
                <w:color w:val="auto"/>
                <w:sz w:val="20"/>
                <w:szCs w:val="20"/>
              </w:rPr>
            </w:pPr>
            <w:r w:rsidRPr="00C94689">
              <w:rPr>
                <w:rStyle w:val="a3"/>
                <w:rFonts w:ascii="Times New Roman" w:hAnsi="Times New Roman"/>
                <w:color w:val="auto"/>
                <w:sz w:val="20"/>
                <w:szCs w:val="20"/>
              </w:rPr>
              <w:lastRenderedPageBreak/>
              <w:t>Права пользования иными объектами интеллектуальной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C94689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d"/>
              <w:rPr>
                <w:rStyle w:val="a3"/>
                <w:rFonts w:ascii="Times New Roman" w:hAnsi="Times New Roman"/>
                <w:color w:val="auto"/>
                <w:sz w:val="20"/>
                <w:szCs w:val="20"/>
              </w:rPr>
            </w:pPr>
            <w:r w:rsidRPr="00C94689">
              <w:rPr>
                <w:rStyle w:val="a3"/>
                <w:rFonts w:ascii="Times New Roman" w:hAnsi="Times New Roman"/>
                <w:color w:val="auto"/>
                <w:sz w:val="20"/>
                <w:szCs w:val="20"/>
              </w:rPr>
              <w:t>Права пользования программным обеспечением и базами данных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689" w:rsidRPr="00C94689" w:rsidRDefault="00C94689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9468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sub_1200"/>
            <w:r w:rsidRPr="00371123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РАЗДЕЛ 2. ФИНАНСОВЫЕ АКТИВЫ</w:t>
            </w:r>
            <w:bookmarkEnd w:id="9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B27C2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2B27C2" w:rsidRDefault="002B27C2">
            <w:pPr>
              <w:pStyle w:val="ad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2B27C2">
              <w:rPr>
                <w:rFonts w:ascii="Times New Roman" w:hAnsi="Times New Roman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B27C2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2B27C2" w:rsidRDefault="002B27C2">
            <w:pPr>
              <w:pStyle w:val="ad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2B27C2">
              <w:rPr>
                <w:rFonts w:ascii="Times New Roman" w:hAnsi="Times New Roman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Денежные средства в кассе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Касса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Поступления средств в кассу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Выбытия средств из кассы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B27C2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2B27C2" w:rsidRDefault="002B27C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2B27C2">
              <w:rPr>
                <w:rFonts w:ascii="Times New Roman" w:hAnsi="Times New Roman"/>
                <w:sz w:val="20"/>
                <w:szCs w:val="20"/>
              </w:rPr>
              <w:t>Поступления денежных документов в кассу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B27C2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2B27C2" w:rsidRDefault="002B27C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2B27C2">
              <w:rPr>
                <w:rFonts w:ascii="Times New Roman" w:hAnsi="Times New Roman"/>
                <w:sz w:val="20"/>
                <w:szCs w:val="20"/>
              </w:rPr>
              <w:t>Выбытия денежных документов из кассы учреждения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7C2" w:rsidRPr="00371123" w:rsidRDefault="002B27C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422133">
              <w:rPr>
                <w:rFonts w:ascii="Times New Roman" w:hAnsi="Times New Roman" w:cs="Times New Roman"/>
                <w:b/>
                <w:sz w:val="20"/>
                <w:szCs w:val="20"/>
              </w:rPr>
              <w:t>Расчеты по доходам</w:t>
            </w: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sub_1000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sub_11214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1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оказания платных услуг(работ)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доходам от оказания платных услуг (работ)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доходам от оказания платных услуг (работ)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sub_11215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11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расчетам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расчетам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Расчеты по поступлениям текущего характера от организаций государственного сектора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поступлениям текущего характера от организаций государственного сектора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поступлениям текущего характера от организаций государственного сектора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прочим доходам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невыясненным поступлениям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sub_11219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12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невыясненным поступлениям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sub_1169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13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иным доходам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иным доходам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иным доходам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выданным авансам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оплате труда, начислениям на выплаты по оплате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sub_1050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14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заработной плате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sub_1173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15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дебиторской задолженности по </w:t>
            </w: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заработной плате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sub_1174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bookmarkEnd w:id="16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Уменьшение дебиторской задолженности по заработной плате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sub_1175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17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прочим несоциальным выплатам персоналу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дебиторской задолженности по прочим несоциальным выплатам персоналу в денежной форме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дебиторской задолженности по прочим несоциальным выплатам персоналу в денежной форме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начислениям на выплаты по оплате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прочим несоциальным выплатам персоналу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прочим несоциальным выплатам персоналу в натуральной форме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прочим несоциальным выплатам персоналу в натуральной форме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работам,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услугам связи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авансам по услугам связи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авансам по услугам связи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транспортным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транспортным услугам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Расчеты по авансам по коммунальным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дебиторской задолженности по авансам по коммунальным услугам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дебиторской задолженности по авансам по коммунальным услугам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работам, услугам по содержанию имущества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авансам по работам, услугам по содержанию имущества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поступлению нефинансовых активов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приобретению основных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приобретению материальных запасов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8" w:name="sub_11221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18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авансовым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дебиторской задолженности по авансовым безвозмездным перечислениям текущего характера государственным (муниципальным) бюджетным и автономным учреждениям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авансовым безвозмездным перечислениям текущего характера государственным (муниципальным) бюджетным и автономным учреждениям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0C45F3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0C45F3">
              <w:rPr>
                <w:rFonts w:ascii="Times New Roman" w:hAnsi="Times New Roman" w:cs="Times New Roman"/>
                <w:sz w:val="20"/>
                <w:szCs w:val="20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0C45F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0C45F3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0C45F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0C45F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0C45F3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0C45F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</w:t>
            </w:r>
            <w:proofErr w:type="spellStart"/>
            <w:r w:rsidRPr="000C45F3">
              <w:rPr>
                <w:rFonts w:ascii="Times New Roman" w:hAnsi="Times New Roman" w:cs="Times New Roman"/>
                <w:sz w:val="20"/>
                <w:szCs w:val="20"/>
              </w:rPr>
              <w:t>производство</w:t>
            </w:r>
            <w:r w:rsidR="007A6420" w:rsidRPr="003711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="001A58AC">
              <w:fldChar w:fldCharType="begin"/>
            </w:r>
            <w:r w:rsidR="001A58AC">
              <w:instrText xml:space="preserve"> HYPERLINK \l "sub_1111" </w:instrText>
            </w:r>
            <w:r w:rsidR="001A58AC">
              <w:fldChar w:fldCharType="separate"/>
            </w:r>
            <w:r w:rsidR="007A6420" w:rsidRPr="00371123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&lt;2&gt;</w:t>
            </w:r>
            <w:r w:rsidR="001A58AC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0C45F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подотчетными лицами по прочим </w:t>
            </w: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несоциальным выплатам персоналу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услуг связи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подотчетных лиц по оплате услуг связи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транспортных услуг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прочих работ, услуг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Расчеты с подотчетными лицами по поступлению нефинансовых активов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46F94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Default="00146F94" w:rsidP="00146F94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подотчетных лиц лицами по социальным компенсациям персоналу в натуральной форме</w:t>
            </w:r>
          </w:p>
          <w:p w:rsidR="00146F94" w:rsidRPr="00371123" w:rsidRDefault="00146F94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46F94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Default="00146F94" w:rsidP="00146F94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подотчетных лиц лицами по социальным компенсациям персоналу в натуральной форме</w:t>
            </w:r>
          </w:p>
          <w:p w:rsidR="00146F94" w:rsidRPr="00371123" w:rsidRDefault="00146F94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F94" w:rsidRPr="00371123" w:rsidRDefault="00146F9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прочим расходам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пошлин и сборов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sub_11224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19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подотчетных лиц по оплате пошлин и сборов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иных выплат текущего характера физическим лицам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дебиторской задолженности </w:t>
            </w: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подотчетных лиц по оплате иных выплат текущего характера физическим лицам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Уменьшение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ущербу и иным доходам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sub_1051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2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компенсации затрат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1" w:name="sub_1053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21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компенсации затрат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sub_111174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22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доходам от компенсации затрат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доходам от компенсации затрат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доходам бюджета от возврата дебиторской задолженности прошлых лет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A642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доходам бюджета от возврата дебиторской задолженности прошлых лет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420" w:rsidRPr="00371123" w:rsidRDefault="007A642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0">
              <w:rPr>
                <w:rFonts w:ascii="Times New Roman" w:hAnsi="Times New Roman" w:cs="Times New Roman"/>
                <w:sz w:val="20"/>
                <w:szCs w:val="20"/>
              </w:rPr>
              <w:t>Расчеты по доходам бюджета от возмещений государственным внебюджетным фондом расходов страхователя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ind w:firstLine="0"/>
            </w:pPr>
            <w:r w:rsidRPr="00ED130F">
              <w:rPr>
                <w:rFonts w:ascii="Times New Roman" w:hAnsi="Times New Roman" w:cs="Times New Roman"/>
                <w:sz w:val="20"/>
                <w:szCs w:val="20"/>
              </w:rPr>
              <w:t>Расчеты по доходам бюджета от возмещений государственным внебюджетным фондом расходов страхователя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ind w:firstLine="0"/>
            </w:pPr>
            <w:r w:rsidRPr="00ED130F">
              <w:rPr>
                <w:rFonts w:ascii="Times New Roman" w:hAnsi="Times New Roman" w:cs="Times New Roman"/>
                <w:sz w:val="20"/>
                <w:szCs w:val="20"/>
              </w:rPr>
              <w:t>Расчеты по доходам бюджета от возмещений государственным внебюджетным фондом расходов страхователя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42213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422133">
              <w:rPr>
                <w:rFonts w:ascii="Times New Roman" w:hAnsi="Times New Roman"/>
                <w:sz w:val="20"/>
                <w:szCs w:val="20"/>
              </w:rPr>
              <w:t>Увеличение дебиторской задолженности по доходам от штрафных санкций за нарушение условий контрактов  (договоров)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42213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422133">
              <w:rPr>
                <w:rFonts w:ascii="Times New Roman" w:hAnsi="Times New Roman"/>
                <w:sz w:val="20"/>
                <w:szCs w:val="20"/>
              </w:rPr>
              <w:t>Уменьшение дебиторской задолженности по доходам от штрафных санкций за нарушение условий контрактов  (договоров)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страховых возмещений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доходам от страховых возмещений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Уменьшение дебиторской задолженности по доходам от страховых возмещений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возмещения ущербу имуществу (за исключением страховых возмещений)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дебиторской задолженности по доходам от возмещения ущербу имуществу (за исключением страховых возмещений)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дебиторской задолженности по доходам от возмещения ущербу имуществу (за исключением страховых возмещений)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ущербу нефинансовым активам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ущербу основным средствам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ущербу основным средствам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ущербу основным средствам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ущербу материальных запасов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ущербу материальных запасов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иным доходам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sub_1052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23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sub_10531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недостачам денежных средств</w:t>
            </w:r>
            <w:bookmarkEnd w:id="24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недостачам иных финансовых активов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sub_1054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25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недостачам иных финансовых активов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дебиторской задолженности по недостачам иных финансовых активов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иным доходам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sub_1055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26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дебиторской задолженности по расчетам по иным доходам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дебиторской задолженности по </w:t>
            </w: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расчетам по иным доходам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расчеты с дебиторами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финансовым органом по поступлениям в бюджет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sub_11229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27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финансовым органом по поступившим в бюджет доходам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финансовым органом по поступлениям в бюджет от выбытия нефинансовых активов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финансовым органом по поступлениям в бюджет от выбытия финансовых активов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финансовым органом по поступлениям в бюджет от заимствований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финансовым органом по уточнению невыясненных поступлений в бюджет года, предшествующего отчетному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8" w:name="sub_111176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28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финансовым органом по уточнению невыясненных поступлений в бюджет прошлых лет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финансовым органом по наличным денежным средствам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дебиторской задолженности по операциям с финансовым органом по наличным денежным средствам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дебиторской задолженности по операциям с финансовым органом по наличным денежным средствам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распределенным поступлениям к зачислению в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Расчеты по поступившим доходам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Расчеты по поступлениям от выбытия нефинансовых активов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Расчеты по поступлениям от выбытия финансовых активов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поступлениям от заимствований</w:t>
            </w:r>
          </w:p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с прочими дебиторами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9" w:name="sub_21005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29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дебиторской задолженности прочих дебиторов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дебиторской задолженности прочих дебиторов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0" w:name="sub_1059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3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sub_1300"/>
            <w:r w:rsidRPr="00371123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РАЗДЕЛ 3. ОБЯЗАТЕЛЬСТВА</w:t>
            </w:r>
            <w:bookmarkEnd w:id="31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принятым обязательствам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оплате труда и начислениям на выплаты по оплате труда, начислениям на выплаты по оплате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заработной плате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прочим несоциальным выплатам персоналу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начислениям на выплаты по оплате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прочим несоциальным выплатам персоналу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работам,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услугам связи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кредиторской задолженности по услугам связи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транспортным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коммунальным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работам, услугам по содержанию имущества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прочим работам,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sub_11311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32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поступлению нефинансовых активов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приобретению основных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приобретению основных средств&lt;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приобретению материальных запасов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Расчеты по безвозмездным перечислениям текущего характера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0C45F3">
              <w:rPr>
                <w:rFonts w:ascii="Times New Roman" w:hAnsi="Times New Roman" w:cs="Times New Roman"/>
                <w:sz w:val="20"/>
                <w:szCs w:val="20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0C45F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0C45F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t>Расчеты по пособиям по социальной помощи населению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t>Расчеты по пособиям по социальной помощи населению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t>Расчеты по пособиям по социальной помощи населению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t>Расчеты по пособиям по социальной помощи населению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t xml:space="preserve">Расчеты по пособиям по социальной помощи </w:t>
            </w:r>
            <w:r w:rsidRPr="0012192E">
              <w:rPr>
                <w:b/>
                <w:sz w:val="20"/>
                <w:szCs w:val="20"/>
              </w:rPr>
              <w:lastRenderedPageBreak/>
              <w:t>населению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lastRenderedPageBreak/>
              <w:t>Расчеты по пособиям по социальной помощи населению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b/>
                <w:sz w:val="20"/>
                <w:szCs w:val="20"/>
              </w:rPr>
            </w:pPr>
            <w:r w:rsidRPr="0012192E">
              <w:rPr>
                <w:b/>
                <w:sz w:val="20"/>
                <w:szCs w:val="20"/>
              </w:rP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16DE6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2560">
              <w:rPr>
                <w:sz w:val="20"/>
                <w:szCs w:val="20"/>
              </w:rPr>
              <w:t>Увеличение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2B4342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4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2B4342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4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2B4342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4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2B4342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4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2B4342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2B4342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4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2B4342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4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2B4342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4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2B4342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4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2B4342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4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32560" w:rsidRDefault="00886FA0" w:rsidP="00886FA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социальным компенсациям персоналу в натуральной форме</w:t>
            </w:r>
          </w:p>
          <w:p w:rsidR="00886FA0" w:rsidRDefault="00886FA0" w:rsidP="00886FA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прочим расходам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Расчеты по штрафам за нарушение условий контрактов (договоров)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</w:rPr>
              <w:t>Расчеты по штрафам за нарушение условий контрактов (договоров)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</w:rPr>
              <w:t>Расчеты по штрафам за нарушение условий контрактов (договоров)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иным выплатам текущего характера физическим лицам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</w:rPr>
              <w:t>Расчеты по иным выплатам текущего характера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</w:rPr>
              <w:t>Расчеты по иным выплатам текущего характера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</w:rPr>
              <w:t>Расчеты по иным выплатам текущего характера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12192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2192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платежам в бюджеты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налогу на доходы физических лиц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прочим платежам в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кредиторской задолженности по прочим платежам в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страховым взносам на обязательное медицинское страхование в территориальный ФОМС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Расчеты по дополнительным страховым взносам на пенсионное страхование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налогу на имущество организаций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0">
              <w:rPr>
                <w:rFonts w:ascii="Times New Roman" w:hAnsi="Times New Roman" w:cs="Times New Roman"/>
                <w:sz w:val="20"/>
                <w:szCs w:val="20"/>
              </w:rPr>
              <w:t>Расчеты по единому налоговому платежу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0">
              <w:rPr>
                <w:rFonts w:ascii="Times New Roman" w:hAnsi="Times New Roman" w:cs="Times New Roman"/>
                <w:sz w:val="20"/>
                <w:szCs w:val="20"/>
              </w:rPr>
              <w:t>Расчеты по единому налоговому платежу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0">
              <w:rPr>
                <w:rFonts w:ascii="Times New Roman" w:hAnsi="Times New Roman" w:cs="Times New Roman"/>
                <w:sz w:val="20"/>
                <w:szCs w:val="20"/>
              </w:rPr>
              <w:t>Расчеты по единому налоговому платежу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Расчеты по единому страховому тарифу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0">
              <w:rPr>
                <w:rFonts w:ascii="Times New Roman" w:hAnsi="Times New Roman" w:cs="Times New Roman"/>
                <w:sz w:val="20"/>
                <w:szCs w:val="20"/>
              </w:rPr>
              <w:t>Расчеты по единому страховому тарифу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886FA0">
              <w:rPr>
                <w:rFonts w:ascii="Times New Roman" w:hAnsi="Times New Roman" w:cs="Times New Roman"/>
                <w:sz w:val="20"/>
                <w:szCs w:val="20"/>
              </w:rPr>
              <w:t>Расчеты по единому страховому тарифу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Прочие расчеты с кредиторами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средствам, полученным во временное распоряжение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sub_140100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33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sub_401730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34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Расчеты по удержаниям из выплат по оплате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Внутриведомственные расчеты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5" w:name="sub_11314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35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доходам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расходам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приобретению нефинансовых активов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доходам от выбытий нефинансовых активов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поступлению финансовых активов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выбытию финансовых активов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увеличению обязательств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уменьшению обязательств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Консолидируемые расчеты года, предшествующего отчетному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6" w:name="sub_111180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36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Консолидируемые расчеты иных прошлых лет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Расчеты по платежам из бюджета с </w:t>
            </w: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финансовым органом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sub_11319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bookmarkEnd w:id="37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Расчеты с прочими кредиторами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8" w:name="sub_1340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38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Увеличение расчетов с прочими кредиторами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9" w:name="sub_1041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39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Уменьшение расчетов с прочими кредиторами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0" w:name="sub_1042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4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sz w:val="20"/>
                <w:szCs w:val="20"/>
              </w:rPr>
              <w:t>Иные расчеты года, предшествующего отчетному, выявленные по контрольным мероприятиям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Иные расчеты прошлых лет, выявленные по контрольным мероприятиям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Иные расчеты года, предшествующего отчетному </w:t>
            </w:r>
            <w:hyperlink w:anchor="sub_1111" w:history="1">
              <w:r w:rsidRPr="00BE3FAE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41" w:name="sub_111181"/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bookmarkEnd w:id="41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bookmarkStart w:id="42" w:name="_GoBack"/>
            <w:bookmarkEnd w:id="42"/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Иные расчеты прошлых лет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3" w:name="sub_1400"/>
            <w:r w:rsidRPr="00371123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РАЗДЕЛ 4. ФИНАНСОВЫЙ РЕЗУЛЬТАТ</w:t>
            </w:r>
            <w:bookmarkEnd w:id="43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Финансовый результат экономического субъекта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4" w:name="sub_1013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44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 xml:space="preserve">Доходы текущего финансового года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5" w:name="sub_14112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45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Доходы экономического субъекта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6" w:name="sub_1014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46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Доходы финансового года, предшествующего отчетному, выявленные по контрольным мероприятиям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Доходы прошлых финансовых лет, выявленные по контрольным мероприятиям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776731">
              <w:rPr>
                <w:rFonts w:ascii="Times New Roman" w:hAnsi="Times New Roman" w:cs="Times New Roman"/>
                <w:sz w:val="20"/>
                <w:szCs w:val="20"/>
              </w:rPr>
              <w:t>Доходы финансового года, предшествующего отчетному, выявленные 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7" w:name="sub_111183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47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776731">
              <w:rPr>
                <w:rFonts w:ascii="Times New Roman" w:hAnsi="Times New Roman" w:cs="Times New Roman"/>
                <w:sz w:val="20"/>
                <w:szCs w:val="20"/>
              </w:rPr>
              <w:t>Доходы прошлых финансовых лет, выявленные 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Расходы текущего финансового года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Расходы экономического субъекта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8" w:name="sub_1015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48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финансового года, предшествующего отчетному, выявленные по контрольным мероприятиям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прошлых финансовых лет, выявленные по контрольным мероприятиям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BE3FAE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3F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C67">
              <w:rPr>
                <w:rFonts w:ascii="Times New Roman" w:hAnsi="Times New Roman" w:cs="Times New Roman"/>
                <w:sz w:val="20"/>
                <w:szCs w:val="20"/>
              </w:rPr>
              <w:t xml:space="preserve">Расходы финансового года, предшествующего </w:t>
            </w:r>
            <w:r w:rsidRPr="00371C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отчетному, выявленные 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9" w:name="sub_111185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bookmarkEnd w:id="49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C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прошлых финансовых лет, выявленные в отчетном году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Финансовый результат прошлых отчетных периодов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Доходы будущих периодов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0" w:name="sub_1146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5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Расходы будущих периодов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1" w:name="sub_1032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51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Резервы предстоящих расходов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2" w:name="sub_1020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52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Результат по кассовым операциям бюджета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Результат по кассовому исполнению бюджета по поступлениям в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Результат по кассовому исполнению бюджета по выбытиям из бюджета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3" w:name="sub_1500"/>
            <w:r w:rsidRPr="00371123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РАЗДЕЛ 5. САНКЦИОНИРОВАНИЕ РАСХОДОВ </w:t>
            </w:r>
            <w:hyperlink w:anchor="sub_1111" w:history="1">
              <w:r w:rsidRPr="0037112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  <w:bookmarkEnd w:id="53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4" w:name="sub_150100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54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текущего года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Доведенные лимиты бюджетных обязательств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к распределению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получателей бюджетных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5" w:name="sub_151300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55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Переданные лимиты бюджетных обязательств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Полученные лимиты бюджетных обязательств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в пути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Утвержденные лимиты бюджетных обязательств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58AC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очередного года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6" w:name="sub_502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56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Доведенные лимиты бюджетных обязательств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58AC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к распределению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7" w:name="sub_5022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57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получателей бюджетных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8" w:name="sub_5023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58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Переданные лимиты бюджетных обязательств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Полученные лимиты бюджетных обязательств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в пути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9" w:name="sub_1060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59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Утвержденные лимиты бюджетных обязательств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0" w:name="sub_1061"/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6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11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Обязательства первого года, следующего за текущим (очередного финансового года)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Принятые обязательства на первый год, следующий за текущим (на очередной финансовый год)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Принятые денежные обязательства на первый год, следующий за текущим (на очередной финансовый год)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Принимаемые обязательства на первый год, следующий за текущим (на очередной финансовый год)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Отложенные обязательства первого года, следующего за текущим (очередного финансового года)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Принятые обязательства на второй год, следующий за текущим (на первый год, следующий за очередным)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Принятые денежные обязательства на второй год, следующий за текущим (на первый год, следующий за очередным)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Принимаемые обязательства на второй год, следующий за текущим (на первый год, следующий за очередным)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Отложенные обязательства второго года, следующего за текущим (первого года, следующего за очередным)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Обязательства второго года, следующего за очередным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Принятые обязательства на второй год, следующий за очередным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Принятые денежные обязательства на второй год, следующий за очередным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Принимаемые обязательства на второй год, следующий за очередным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Отложенные обязательства второго года, следующего за очередным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Обязательства на иные очередные годы (за пределами планового периода)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 xml:space="preserve">Принятые обязательства на </w:t>
            </w:r>
            <w:proofErr w:type="spellStart"/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30B62">
              <w:rPr>
                <w:rFonts w:ascii="Times New Roman" w:hAnsi="Times New Roman" w:cs="Times New Roman"/>
                <w:sz w:val="20"/>
                <w:szCs w:val="20"/>
              </w:rPr>
              <w:t xml:space="preserve"> иные очередные годы (за пределами планового периода)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 xml:space="preserve">Принятые денежные обязательства на </w:t>
            </w:r>
            <w:proofErr w:type="spellStart"/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30B62">
              <w:rPr>
                <w:rFonts w:ascii="Times New Roman" w:hAnsi="Times New Roman" w:cs="Times New Roman"/>
                <w:sz w:val="20"/>
                <w:szCs w:val="20"/>
              </w:rPr>
              <w:t xml:space="preserve"> иные очередные годы (за пределами планового периода)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 xml:space="preserve">Принимаемые обязательства на </w:t>
            </w:r>
            <w:proofErr w:type="spellStart"/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30B62">
              <w:rPr>
                <w:rFonts w:ascii="Times New Roman" w:hAnsi="Times New Roman" w:cs="Times New Roman"/>
                <w:sz w:val="20"/>
                <w:szCs w:val="20"/>
              </w:rPr>
              <w:t xml:space="preserve"> иные очередные годы (за пределами планового периода)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Отложенные обязательства на иные очередные годы (за пределами планового периода)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текущего финансового года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Доведенные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F30B62">
              <w:rPr>
                <w:rFonts w:ascii="Times New Roman" w:hAnsi="Times New Roman" w:cs="Times New Roman"/>
                <w:sz w:val="20"/>
                <w:szCs w:val="20"/>
              </w:rPr>
              <w:t>Полученные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41018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первого года, следующего за текущим (очередного финансового года)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41018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410182">
              <w:rPr>
                <w:rFonts w:ascii="Times New Roman" w:hAnsi="Times New Roman" w:cs="Times New Roman"/>
                <w:sz w:val="20"/>
                <w:szCs w:val="20"/>
              </w:rPr>
              <w:t>Полученные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41018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второго года, следующего за текущим (первого года, следующего за очередным)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41018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86FA0" w:rsidRPr="00371123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410182">
              <w:rPr>
                <w:rFonts w:ascii="Times New Roman" w:hAnsi="Times New Roman" w:cs="Times New Roman"/>
                <w:sz w:val="20"/>
                <w:szCs w:val="20"/>
              </w:rPr>
              <w:t>Полученные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FA0" w:rsidRPr="00371123" w:rsidRDefault="00886FA0" w:rsidP="00886F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16DE6" w:rsidRPr="007028CA" w:rsidRDefault="00116DE6" w:rsidP="00116DE6">
      <w:pPr>
        <w:rPr>
          <w:rFonts w:ascii="Times New Roman" w:hAnsi="Times New Roman"/>
        </w:rPr>
      </w:pPr>
      <w:r w:rsidRPr="007028CA">
        <w:rPr>
          <w:rFonts w:ascii="Times New Roman" w:hAnsi="Times New Roman"/>
        </w:rPr>
        <w:t>Примечание:</w:t>
      </w:r>
    </w:p>
    <w:p w:rsidR="007A6420" w:rsidRPr="009B74D9" w:rsidRDefault="00116DE6" w:rsidP="009B74D9">
      <w:pPr>
        <w:rPr>
          <w:rFonts w:ascii="Times New Roman" w:hAnsi="Times New Roman"/>
          <w:b/>
          <w:bCs/>
          <w:color w:val="26282F"/>
          <w:sz w:val="18"/>
          <w:szCs w:val="18"/>
        </w:rPr>
        <w:sectPr w:rsidR="007A6420" w:rsidRPr="009B74D9"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  <w:r w:rsidRPr="007028CA">
        <w:rPr>
          <w:rStyle w:val="a3"/>
          <w:rFonts w:ascii="Times New Roman" w:hAnsi="Times New Roman"/>
          <w:sz w:val="18"/>
          <w:szCs w:val="18"/>
        </w:rPr>
        <w:t>Для аналитического кода по КОСГУ 340 при необходимости устанавлива</w:t>
      </w:r>
      <w:r w:rsidR="009B74D9">
        <w:rPr>
          <w:rStyle w:val="a3"/>
          <w:rFonts w:ascii="Times New Roman" w:hAnsi="Times New Roman"/>
          <w:sz w:val="18"/>
          <w:szCs w:val="18"/>
        </w:rPr>
        <w:t>ется дополнительная детализация.</w:t>
      </w:r>
    </w:p>
    <w:p w:rsidR="007A6420" w:rsidRDefault="007A6420" w:rsidP="00116DE6">
      <w:pPr>
        <w:pStyle w:val="1"/>
      </w:pPr>
    </w:p>
    <w:sectPr w:rsidR="007A6420">
      <w:pgSz w:w="11905" w:h="16837"/>
      <w:pgMar w:top="1440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785A"/>
    <w:multiLevelType w:val="hybridMultilevel"/>
    <w:tmpl w:val="AD10CACC"/>
    <w:lvl w:ilvl="0" w:tplc="626682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F57"/>
    <w:rsid w:val="00084A87"/>
    <w:rsid w:val="000C45F3"/>
    <w:rsid w:val="00116DE6"/>
    <w:rsid w:val="0012192E"/>
    <w:rsid w:val="00132560"/>
    <w:rsid w:val="00146F94"/>
    <w:rsid w:val="00151569"/>
    <w:rsid w:val="0016109C"/>
    <w:rsid w:val="001A58AC"/>
    <w:rsid w:val="0021715C"/>
    <w:rsid w:val="002B27C2"/>
    <w:rsid w:val="002B4342"/>
    <w:rsid w:val="00371123"/>
    <w:rsid w:val="00371C67"/>
    <w:rsid w:val="00410182"/>
    <w:rsid w:val="00422133"/>
    <w:rsid w:val="0051448C"/>
    <w:rsid w:val="005A5861"/>
    <w:rsid w:val="00686838"/>
    <w:rsid w:val="00724F57"/>
    <w:rsid w:val="00776731"/>
    <w:rsid w:val="007A6420"/>
    <w:rsid w:val="00886FA0"/>
    <w:rsid w:val="008D1A13"/>
    <w:rsid w:val="0092535E"/>
    <w:rsid w:val="009B74D9"/>
    <w:rsid w:val="00AB574A"/>
    <w:rsid w:val="00BE3FAE"/>
    <w:rsid w:val="00C01310"/>
    <w:rsid w:val="00C01896"/>
    <w:rsid w:val="00C9398F"/>
    <w:rsid w:val="00C94689"/>
    <w:rsid w:val="00D570F9"/>
    <w:rsid w:val="00DC6E53"/>
    <w:rsid w:val="00F116AA"/>
    <w:rsid w:val="00F30B62"/>
    <w:rsid w:val="00FC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EBE450"/>
  <w15:docId w15:val="{CEBE04F0-8631-4878-A687-B76FDD1D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71735192&amp;sub=1000" TargetMode="External"/><Relationship Id="rId5" Type="http://schemas.openxmlformats.org/officeDocument/2006/relationships/hyperlink" Target="http://ivo.garant.ru/document?id=71871578&amp;sub=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26</Pages>
  <Words>6225</Words>
  <Characters>35488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Райгердт Анна Петровна</cp:lastModifiedBy>
  <cp:revision>3</cp:revision>
  <dcterms:created xsi:type="dcterms:W3CDTF">2024-11-22T08:54:00Z</dcterms:created>
  <dcterms:modified xsi:type="dcterms:W3CDTF">2024-11-22T09:04:00Z</dcterms:modified>
</cp:coreProperties>
</file>